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2E" w:rsidRDefault="00FC17A0" w:rsidP="00DB0F7B">
      <w:pPr>
        <w:autoSpaceDE w:val="0"/>
        <w:autoSpaceDN w:val="0"/>
        <w:adjustRightInd w:val="0"/>
        <w:spacing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FC17A0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6B3595" w:rsidRDefault="00FC17A0" w:rsidP="00DB0F7B">
      <w:pPr>
        <w:autoSpaceDE w:val="0"/>
        <w:autoSpaceDN w:val="0"/>
        <w:adjustRightInd w:val="0"/>
        <w:spacing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FC17A0">
        <w:rPr>
          <w:rFonts w:ascii="Times New Roman" w:hAnsi="Times New Roman" w:cs="Times New Roman"/>
          <w:bCs/>
          <w:sz w:val="28"/>
          <w:szCs w:val="28"/>
        </w:rPr>
        <w:t xml:space="preserve"> Решением заседания Общественного совета при отделе культуры администрации Нанайского муниципального района по независимой оценке качества работы муниципальных учреждений, оказывающих услуги в сфере культуры</w:t>
      </w:r>
      <w:r w:rsidR="00CB682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E37F0E">
        <w:rPr>
          <w:rFonts w:ascii="Times New Roman" w:hAnsi="Times New Roman" w:cs="Times New Roman"/>
          <w:bCs/>
          <w:sz w:val="28"/>
          <w:szCs w:val="28"/>
        </w:rPr>
        <w:t xml:space="preserve">             от 11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2015</w:t>
      </w:r>
      <w:r w:rsidRPr="00FC17A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3531B" w:rsidRDefault="000E59B6" w:rsidP="006B3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9B6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6B3595" w:rsidRDefault="006B3595" w:rsidP="0093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59B6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независимой оценки качества оказания услуг в учреждениях культуры, подведомственных отделу культуры администрации Н</w:t>
      </w:r>
      <w:r w:rsidR="0093531B">
        <w:rPr>
          <w:rFonts w:ascii="Times New Roman" w:hAnsi="Times New Roman" w:cs="Times New Roman"/>
          <w:b/>
          <w:bCs/>
          <w:sz w:val="28"/>
          <w:szCs w:val="28"/>
        </w:rPr>
        <w:t>анайского муниципального района</w:t>
      </w:r>
      <w:r w:rsidR="00935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31B" w:rsidRPr="0093531B">
        <w:rPr>
          <w:rFonts w:ascii="Times New Roman" w:hAnsi="Times New Roman" w:cs="Times New Roman"/>
          <w:b/>
          <w:bCs/>
          <w:sz w:val="28"/>
          <w:szCs w:val="28"/>
        </w:rPr>
        <w:t>за 2015 год.</w:t>
      </w:r>
    </w:p>
    <w:p w:rsidR="0093531B" w:rsidRPr="0093531B" w:rsidRDefault="0093531B" w:rsidP="0093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701"/>
        <w:gridCol w:w="1843"/>
        <w:gridCol w:w="1843"/>
        <w:gridCol w:w="1241"/>
      </w:tblGrid>
      <w:tr w:rsidR="006B3595" w:rsidTr="00FC17A0">
        <w:tc>
          <w:tcPr>
            <w:tcW w:w="392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удовлетворенности качеством оказываемых услуг</w:t>
            </w:r>
            <w:r w:rsidR="002370F6">
              <w:rPr>
                <w:rFonts w:ascii="Times New Roman" w:hAnsi="Times New Roman"/>
                <w:sz w:val="28"/>
                <w:szCs w:val="28"/>
              </w:rPr>
              <w:t xml:space="preserve"> (по результатам анкетирования)</w:t>
            </w:r>
            <w:r w:rsidRPr="000E59B6">
              <w:rPr>
                <w:rFonts w:ascii="Times New Roman" w:hAnsi="Times New Roman"/>
                <w:sz w:val="28"/>
                <w:szCs w:val="28"/>
              </w:rPr>
              <w:t>, баллы</w:t>
            </w:r>
          </w:p>
        </w:tc>
        <w:tc>
          <w:tcPr>
            <w:tcW w:w="1843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организации культуры на сайте www.bus.gov.ru</w:t>
            </w:r>
          </w:p>
        </w:tc>
        <w:tc>
          <w:tcPr>
            <w:tcW w:w="1843" w:type="dxa"/>
          </w:tcPr>
          <w:p w:rsidR="006B3595" w:rsidRPr="000E59B6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9B6">
              <w:rPr>
                <w:rFonts w:ascii="Times New Roman" w:hAnsi="Times New Roman"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241" w:type="dxa"/>
          </w:tcPr>
          <w:p w:rsidR="006B3595" w:rsidRDefault="000E59B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оценка</w:t>
            </w:r>
          </w:p>
        </w:tc>
      </w:tr>
      <w:tr w:rsidR="006B3595" w:rsidTr="00FC17A0">
        <w:tc>
          <w:tcPr>
            <w:tcW w:w="392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B3595" w:rsidRDefault="006B3595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</w:t>
            </w:r>
            <w:r w:rsidR="0044354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«Краеведческий музей Нанайского муниципального района» </w:t>
            </w:r>
          </w:p>
        </w:tc>
        <w:tc>
          <w:tcPr>
            <w:tcW w:w="1701" w:type="dxa"/>
          </w:tcPr>
          <w:p w:rsidR="002370F6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60,0 </w:t>
            </w:r>
          </w:p>
          <w:p w:rsidR="006B3595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(макс. 64)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2370F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B3595" w:rsidRDefault="00E26C6B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</w:t>
            </w:r>
          </w:p>
        </w:tc>
      </w:tr>
      <w:tr w:rsidR="006B3595" w:rsidTr="00FC17A0">
        <w:tc>
          <w:tcPr>
            <w:tcW w:w="392" w:type="dxa"/>
          </w:tcPr>
          <w:p w:rsidR="006B3595" w:rsidRDefault="006B3595" w:rsidP="006B3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B3595" w:rsidRDefault="000E59B6" w:rsidP="00FC17A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МБУК «Районная межпоселенческая централизованная библиотечная система» Нанайского муниципального района </w:t>
            </w:r>
          </w:p>
        </w:tc>
        <w:tc>
          <w:tcPr>
            <w:tcW w:w="1701" w:type="dxa"/>
          </w:tcPr>
          <w:p w:rsidR="002370F6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49,16</w:t>
            </w:r>
          </w:p>
          <w:p w:rsidR="006B3595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(макс. 68)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2370F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50,16</w:t>
            </w:r>
          </w:p>
        </w:tc>
      </w:tr>
      <w:tr w:rsidR="006B3595" w:rsidTr="00FC17A0">
        <w:tc>
          <w:tcPr>
            <w:tcW w:w="392" w:type="dxa"/>
          </w:tcPr>
          <w:p w:rsidR="006B3595" w:rsidRDefault="006B3595" w:rsidP="006B35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B3595" w:rsidRDefault="00437321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МБУ ДО</w:t>
            </w:r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</w:t>
            </w:r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етская школа искусств с. </w:t>
            </w:r>
            <w:proofErr w:type="gramStart"/>
            <w:r w:rsidR="006B3595">
              <w:rPr>
                <w:rFonts w:ascii="Times New Roman" w:hAnsi="Times New Roman" w:cs="Times New Roman"/>
                <w:bCs/>
                <w:sz w:val="28"/>
                <w:szCs w:val="28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Нанайского муниципального района</w:t>
            </w:r>
          </w:p>
        </w:tc>
        <w:tc>
          <w:tcPr>
            <w:tcW w:w="1701" w:type="dxa"/>
          </w:tcPr>
          <w:p w:rsidR="002370F6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24,29 </w:t>
            </w:r>
          </w:p>
          <w:p w:rsidR="006B3595" w:rsidRDefault="002370F6" w:rsidP="00237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(макс. 30)</w:t>
            </w:r>
          </w:p>
        </w:tc>
        <w:tc>
          <w:tcPr>
            <w:tcW w:w="1843" w:type="dxa"/>
          </w:tcPr>
          <w:p w:rsidR="006B3595" w:rsidRDefault="004448C3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3595" w:rsidRDefault="002370F6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1241" w:type="dxa"/>
          </w:tcPr>
          <w:p w:rsidR="006B3595" w:rsidRDefault="005A2570" w:rsidP="007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40,79</w:t>
            </w:r>
          </w:p>
        </w:tc>
      </w:tr>
    </w:tbl>
    <w:p w:rsidR="00927DCD" w:rsidRDefault="00CB682E"/>
    <w:sectPr w:rsidR="00927DCD" w:rsidSect="009E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595"/>
    <w:rsid w:val="000752B1"/>
    <w:rsid w:val="000E59B6"/>
    <w:rsid w:val="000F43EB"/>
    <w:rsid w:val="001D4F77"/>
    <w:rsid w:val="00204F4E"/>
    <w:rsid w:val="002370F6"/>
    <w:rsid w:val="002A2FF9"/>
    <w:rsid w:val="00437321"/>
    <w:rsid w:val="00443548"/>
    <w:rsid w:val="004448C3"/>
    <w:rsid w:val="005315B1"/>
    <w:rsid w:val="005A2570"/>
    <w:rsid w:val="005F1B4B"/>
    <w:rsid w:val="0068506F"/>
    <w:rsid w:val="006B3595"/>
    <w:rsid w:val="0085493C"/>
    <w:rsid w:val="008D49E9"/>
    <w:rsid w:val="0093531B"/>
    <w:rsid w:val="009E0656"/>
    <w:rsid w:val="00A50D35"/>
    <w:rsid w:val="00A77F39"/>
    <w:rsid w:val="00AE523F"/>
    <w:rsid w:val="00AF3EA4"/>
    <w:rsid w:val="00B55407"/>
    <w:rsid w:val="00B62F92"/>
    <w:rsid w:val="00CB682E"/>
    <w:rsid w:val="00D32BEA"/>
    <w:rsid w:val="00D379C5"/>
    <w:rsid w:val="00D47AE0"/>
    <w:rsid w:val="00DB0F7B"/>
    <w:rsid w:val="00DD5C74"/>
    <w:rsid w:val="00E26C6B"/>
    <w:rsid w:val="00E36086"/>
    <w:rsid w:val="00E37F0E"/>
    <w:rsid w:val="00EE4FFE"/>
    <w:rsid w:val="00F7326C"/>
    <w:rsid w:val="00FA2951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95"/>
  </w:style>
  <w:style w:type="paragraph" w:styleId="2">
    <w:name w:val="heading 2"/>
    <w:basedOn w:val="a"/>
    <w:next w:val="a"/>
    <w:link w:val="20"/>
    <w:uiPriority w:val="9"/>
    <w:unhideWhenUsed/>
    <w:qFormat/>
    <w:rsid w:val="0007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2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0752B1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B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B2AE22-A014-4C56-A131-03AF8E32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2015-12-08T02:22:00Z</cp:lastPrinted>
  <dcterms:created xsi:type="dcterms:W3CDTF">2015-09-21T01:45:00Z</dcterms:created>
  <dcterms:modified xsi:type="dcterms:W3CDTF">2016-06-08T02:27:00Z</dcterms:modified>
</cp:coreProperties>
</file>